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7B2" w:rsidRPr="004337B2" w:rsidRDefault="004337B2" w:rsidP="004337B2">
      <w:pPr>
        <w:spacing w:before="100" w:beforeAutospacing="1" w:after="100" w:afterAutospacing="1" w:line="240" w:lineRule="auto"/>
        <w:rPr>
          <w:rFonts w:ascii="Times New Roman" w:eastAsia="Times New Roman" w:hAnsi="Times New Roman" w:cs="Times New Roman"/>
          <w:sz w:val="24"/>
          <w:szCs w:val="24"/>
        </w:rPr>
      </w:pPr>
      <w:r w:rsidRPr="004337B2">
        <w:rPr>
          <w:rFonts w:ascii="Times New Roman" w:eastAsia="Times New Roman" w:hAnsi="Times New Roman" w:cs="Times New Roman"/>
          <w:b/>
          <w:bCs/>
          <w:sz w:val="24"/>
          <w:szCs w:val="24"/>
        </w:rPr>
        <w:t>Beyond Stereotypes: The Code and the Chord</w:t>
      </w:r>
    </w:p>
    <w:p w:rsidR="004337B2" w:rsidRPr="004337B2" w:rsidRDefault="004337B2" w:rsidP="004337B2">
      <w:pPr>
        <w:spacing w:before="100" w:beforeAutospacing="1" w:after="100" w:afterAutospacing="1" w:line="240" w:lineRule="auto"/>
        <w:rPr>
          <w:rFonts w:ascii="Times New Roman" w:eastAsia="Times New Roman" w:hAnsi="Times New Roman" w:cs="Times New Roman"/>
          <w:sz w:val="24"/>
          <w:szCs w:val="24"/>
        </w:rPr>
      </w:pPr>
      <w:r w:rsidRPr="004337B2">
        <w:rPr>
          <w:rFonts w:ascii="Times New Roman" w:eastAsia="Times New Roman" w:hAnsi="Times New Roman" w:cs="Times New Roman"/>
          <w:sz w:val="24"/>
          <w:szCs w:val="24"/>
        </w:rPr>
        <w:t>For a while, Suresh Moorthy’s life followed a predictable script. As a professional in the technology sector, he lived inside a familiar stereotype: the Indian man behind a desk, writing code and staying within the lines. Just a tech guy, as far as anyone was concerned.</w:t>
      </w:r>
    </w:p>
    <w:p w:rsidR="004337B2" w:rsidRPr="004337B2" w:rsidRDefault="004337B2" w:rsidP="004337B2">
      <w:pPr>
        <w:spacing w:before="100" w:beforeAutospacing="1" w:after="100" w:afterAutospacing="1" w:line="240" w:lineRule="auto"/>
        <w:rPr>
          <w:rFonts w:ascii="Times New Roman" w:eastAsia="Times New Roman" w:hAnsi="Times New Roman" w:cs="Times New Roman"/>
          <w:sz w:val="24"/>
          <w:szCs w:val="24"/>
        </w:rPr>
      </w:pPr>
      <w:r w:rsidRPr="004337B2">
        <w:rPr>
          <w:rFonts w:ascii="Times New Roman" w:eastAsia="Times New Roman" w:hAnsi="Times New Roman" w:cs="Times New Roman"/>
          <w:sz w:val="24"/>
          <w:szCs w:val="24"/>
        </w:rPr>
        <w:t>Whenever he mentioned a deeper calling toward classical music, the reaction was almost always the same: that classical music belonged to the Western-trained elite, not to an Indian tech guy.</w:t>
      </w:r>
    </w:p>
    <w:p w:rsidR="004337B2" w:rsidRPr="004337B2" w:rsidRDefault="004337B2" w:rsidP="004337B2">
      <w:pPr>
        <w:spacing w:before="100" w:beforeAutospacing="1" w:after="100" w:afterAutospacing="1" w:line="240" w:lineRule="auto"/>
        <w:rPr>
          <w:rFonts w:ascii="Times New Roman" w:eastAsia="Times New Roman" w:hAnsi="Times New Roman" w:cs="Times New Roman"/>
          <w:sz w:val="24"/>
          <w:szCs w:val="24"/>
        </w:rPr>
      </w:pPr>
      <w:r w:rsidRPr="004337B2">
        <w:rPr>
          <w:rFonts w:ascii="Times New Roman" w:eastAsia="Times New Roman" w:hAnsi="Times New Roman" w:cs="Times New Roman"/>
          <w:sz w:val="24"/>
          <w:szCs w:val="24"/>
        </w:rPr>
        <w:t>The turning point came when he was invited to a musical gathering. Not dressed in the formal attire the occasion required, and not part of that world, he was made to feel he didn’t belong, and eventually asked to leave.</w:t>
      </w:r>
    </w:p>
    <w:p w:rsidR="004337B2" w:rsidRPr="004337B2" w:rsidRDefault="004337B2" w:rsidP="004337B2">
      <w:pPr>
        <w:spacing w:before="100" w:beforeAutospacing="1" w:after="100" w:afterAutospacing="1" w:line="240" w:lineRule="auto"/>
        <w:rPr>
          <w:rFonts w:ascii="Times New Roman" w:eastAsia="Times New Roman" w:hAnsi="Times New Roman" w:cs="Times New Roman"/>
          <w:sz w:val="24"/>
          <w:szCs w:val="24"/>
        </w:rPr>
      </w:pPr>
      <w:r w:rsidRPr="004337B2">
        <w:rPr>
          <w:rFonts w:ascii="Times New Roman" w:eastAsia="Times New Roman" w:hAnsi="Times New Roman" w:cs="Times New Roman"/>
          <w:sz w:val="24"/>
          <w:szCs w:val="24"/>
        </w:rPr>
        <w:t>That rejection did hurt him. But it didn’t break him.</w:t>
      </w:r>
    </w:p>
    <w:p w:rsidR="004337B2" w:rsidRPr="004337B2" w:rsidRDefault="004337B2" w:rsidP="004337B2">
      <w:pPr>
        <w:spacing w:before="100" w:beforeAutospacing="1" w:after="100" w:afterAutospacing="1" w:line="240" w:lineRule="auto"/>
        <w:rPr>
          <w:rFonts w:ascii="Times New Roman" w:eastAsia="Times New Roman" w:hAnsi="Times New Roman" w:cs="Times New Roman"/>
          <w:sz w:val="24"/>
          <w:szCs w:val="24"/>
        </w:rPr>
      </w:pPr>
      <w:r w:rsidRPr="004337B2">
        <w:rPr>
          <w:rFonts w:ascii="Times New Roman" w:eastAsia="Times New Roman" w:hAnsi="Times New Roman" w:cs="Times New Roman"/>
          <w:sz w:val="24"/>
          <w:szCs w:val="24"/>
        </w:rPr>
        <w:t xml:space="preserve">He decided to rewrite his identity. With zero formal musical training, he turned to the masters instead. He immersed himself in the works of Beethoven, Bach, and modern visionaries like Vangelis and </w:t>
      </w:r>
      <w:proofErr w:type="spellStart"/>
      <w:r w:rsidRPr="004337B2">
        <w:rPr>
          <w:rFonts w:ascii="Times New Roman" w:eastAsia="Times New Roman" w:hAnsi="Times New Roman" w:cs="Times New Roman"/>
          <w:sz w:val="24"/>
          <w:szCs w:val="24"/>
        </w:rPr>
        <w:t>Miklós</w:t>
      </w:r>
      <w:proofErr w:type="spellEnd"/>
      <w:r w:rsidRPr="004337B2">
        <w:rPr>
          <w:rFonts w:ascii="Times New Roman" w:eastAsia="Times New Roman" w:hAnsi="Times New Roman" w:cs="Times New Roman"/>
          <w:sz w:val="24"/>
          <w:szCs w:val="24"/>
        </w:rPr>
        <w:t xml:space="preserve"> </w:t>
      </w:r>
      <w:proofErr w:type="spellStart"/>
      <w:r w:rsidRPr="004337B2">
        <w:rPr>
          <w:rFonts w:ascii="Times New Roman" w:eastAsia="Times New Roman" w:hAnsi="Times New Roman" w:cs="Times New Roman"/>
          <w:sz w:val="24"/>
          <w:szCs w:val="24"/>
        </w:rPr>
        <w:t>Rózsa</w:t>
      </w:r>
      <w:proofErr w:type="spellEnd"/>
      <w:r w:rsidRPr="004337B2">
        <w:rPr>
          <w:rFonts w:ascii="Times New Roman" w:eastAsia="Times New Roman" w:hAnsi="Times New Roman" w:cs="Times New Roman"/>
          <w:sz w:val="24"/>
          <w:szCs w:val="24"/>
        </w:rPr>
        <w:t>, not through textbooks, but strictly by listening, over and over, until the structures began to make sense.</w:t>
      </w:r>
    </w:p>
    <w:p w:rsidR="004337B2" w:rsidRPr="004337B2" w:rsidRDefault="00F12C79" w:rsidP="004337B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04321">
        <w:rPr>
          <w:rFonts w:ascii="Times New Roman" w:eastAsia="Times New Roman" w:hAnsi="Times New Roman" w:cs="Times New Roman"/>
          <w:sz w:val="24"/>
          <w:szCs w:val="24"/>
        </w:rPr>
        <w:t xml:space="preserve">As I got into composing,” </w:t>
      </w:r>
      <w:r w:rsidR="004337B2" w:rsidRPr="004337B2">
        <w:rPr>
          <w:rFonts w:ascii="Times New Roman" w:eastAsia="Times New Roman" w:hAnsi="Times New Roman" w:cs="Times New Roman"/>
          <w:sz w:val="24"/>
          <w:szCs w:val="24"/>
        </w:rPr>
        <w:t xml:space="preserve">he reflects, </w:t>
      </w:r>
      <w:r>
        <w:rPr>
          <w:rFonts w:ascii="Times New Roman" w:eastAsia="Times New Roman" w:hAnsi="Times New Roman" w:cs="Times New Roman"/>
          <w:sz w:val="24"/>
          <w:szCs w:val="24"/>
        </w:rPr>
        <w:t>“</w:t>
      </w:r>
      <w:r w:rsidR="004337B2" w:rsidRPr="004337B2">
        <w:rPr>
          <w:rFonts w:ascii="Times New Roman" w:eastAsia="Times New Roman" w:hAnsi="Times New Roman" w:cs="Times New Roman"/>
          <w:sz w:val="24"/>
          <w:szCs w:val="24"/>
        </w:rPr>
        <w:t>I realized I wasn’t really challenging the stereotype anymore. I was challenging myself, m</w:t>
      </w:r>
      <w:r>
        <w:rPr>
          <w:rFonts w:ascii="Times New Roman" w:eastAsia="Times New Roman" w:hAnsi="Times New Roman" w:cs="Times New Roman"/>
          <w:sz w:val="24"/>
          <w:szCs w:val="24"/>
        </w:rPr>
        <w:t>y own capacities as a composer.”</w:t>
      </w:r>
    </w:p>
    <w:p w:rsidR="004337B2" w:rsidRPr="004337B2" w:rsidRDefault="004337B2" w:rsidP="004337B2">
      <w:pPr>
        <w:spacing w:before="100" w:beforeAutospacing="1" w:after="100" w:afterAutospacing="1" w:line="240" w:lineRule="auto"/>
        <w:rPr>
          <w:rFonts w:ascii="Times New Roman" w:eastAsia="Times New Roman" w:hAnsi="Times New Roman" w:cs="Times New Roman"/>
          <w:sz w:val="24"/>
          <w:szCs w:val="24"/>
        </w:rPr>
      </w:pPr>
      <w:r w:rsidRPr="004337B2">
        <w:rPr>
          <w:rFonts w:ascii="Times New Roman" w:eastAsia="Times New Roman" w:hAnsi="Times New Roman" w:cs="Times New Roman"/>
          <w:sz w:val="24"/>
          <w:szCs w:val="24"/>
        </w:rPr>
        <w:t xml:space="preserve">Yet his search wasn’t confined to music alone. Although he was never the religious type, he was struck by the words Bach often wrote at the end of his compositions: </w:t>
      </w:r>
      <w:r w:rsidRPr="0026243B">
        <w:rPr>
          <w:rFonts w:ascii="Times New Roman" w:eastAsia="Times New Roman" w:hAnsi="Times New Roman" w:cs="Times New Roman"/>
          <w:i/>
          <w:sz w:val="24"/>
          <w:szCs w:val="24"/>
        </w:rPr>
        <w:t xml:space="preserve">Soli </w:t>
      </w:r>
      <w:proofErr w:type="spellStart"/>
      <w:r w:rsidR="00E24676" w:rsidRPr="0026243B">
        <w:rPr>
          <w:rFonts w:ascii="Times New Roman" w:eastAsia="Times New Roman" w:hAnsi="Times New Roman" w:cs="Times New Roman"/>
          <w:i/>
          <w:sz w:val="24"/>
          <w:szCs w:val="24"/>
        </w:rPr>
        <w:t>Deo</w:t>
      </w:r>
      <w:proofErr w:type="spellEnd"/>
      <w:r w:rsidR="00E24676" w:rsidRPr="0026243B">
        <w:rPr>
          <w:rFonts w:ascii="Times New Roman" w:eastAsia="Times New Roman" w:hAnsi="Times New Roman" w:cs="Times New Roman"/>
          <w:i/>
          <w:sz w:val="24"/>
          <w:szCs w:val="24"/>
        </w:rPr>
        <w:t xml:space="preserve"> Gloria</w:t>
      </w:r>
      <w:r w:rsidR="00E24676">
        <w:rPr>
          <w:rFonts w:ascii="Times New Roman" w:eastAsia="Times New Roman" w:hAnsi="Times New Roman" w:cs="Times New Roman"/>
          <w:sz w:val="24"/>
          <w:szCs w:val="24"/>
        </w:rPr>
        <w:t xml:space="preserve"> (“Glory to God alone”</w:t>
      </w:r>
      <w:r w:rsidRPr="004337B2">
        <w:rPr>
          <w:rFonts w:ascii="Times New Roman" w:eastAsia="Times New Roman" w:hAnsi="Times New Roman" w:cs="Times New Roman"/>
          <w:sz w:val="24"/>
          <w:szCs w:val="24"/>
        </w:rPr>
        <w:t xml:space="preserve">). It made him wonder whether music could aspire to something beyond craftsmanship alone. That question stayed with him and gradually shaped </w:t>
      </w:r>
      <w:r w:rsidRPr="00584B65">
        <w:rPr>
          <w:rFonts w:ascii="Times New Roman" w:eastAsia="Times New Roman" w:hAnsi="Times New Roman" w:cs="Times New Roman"/>
          <w:i/>
          <w:sz w:val="24"/>
          <w:szCs w:val="24"/>
        </w:rPr>
        <w:t>A Daylight Promise</w:t>
      </w:r>
      <w:r w:rsidRPr="004337B2">
        <w:rPr>
          <w:rFonts w:ascii="Times New Roman" w:eastAsia="Times New Roman" w:hAnsi="Times New Roman" w:cs="Times New Roman"/>
          <w:sz w:val="24"/>
          <w:szCs w:val="24"/>
        </w:rPr>
        <w:t>, a work that explores humanity’s search for meaning through music rather than doctrine.</w:t>
      </w:r>
    </w:p>
    <w:p w:rsidR="004337B2" w:rsidRPr="004337B2" w:rsidRDefault="004337B2" w:rsidP="004337B2">
      <w:pPr>
        <w:spacing w:before="100" w:beforeAutospacing="1" w:after="100" w:afterAutospacing="1" w:line="240" w:lineRule="auto"/>
        <w:rPr>
          <w:rFonts w:ascii="Times New Roman" w:eastAsia="Times New Roman" w:hAnsi="Times New Roman" w:cs="Times New Roman"/>
          <w:sz w:val="24"/>
          <w:szCs w:val="24"/>
        </w:rPr>
      </w:pPr>
      <w:r w:rsidRPr="004337B2">
        <w:rPr>
          <w:rFonts w:ascii="Times New Roman" w:eastAsia="Times New Roman" w:hAnsi="Times New Roman" w:cs="Times New Roman"/>
          <w:sz w:val="24"/>
          <w:szCs w:val="24"/>
        </w:rPr>
        <w:t xml:space="preserve">Now as he prepares for the </w:t>
      </w:r>
      <w:r w:rsidR="00584B65">
        <w:rPr>
          <w:rFonts w:ascii="Times New Roman" w:eastAsia="Times New Roman" w:hAnsi="Times New Roman" w:cs="Times New Roman"/>
          <w:sz w:val="24"/>
          <w:szCs w:val="24"/>
        </w:rPr>
        <w:t>February</w:t>
      </w:r>
      <w:r w:rsidRPr="004337B2">
        <w:rPr>
          <w:rFonts w:ascii="Times New Roman" w:eastAsia="Times New Roman" w:hAnsi="Times New Roman" w:cs="Times New Roman"/>
          <w:sz w:val="24"/>
          <w:szCs w:val="24"/>
        </w:rPr>
        <w:t xml:space="preserve"> 2027 release of his debut album, </w:t>
      </w:r>
      <w:r w:rsidRPr="00584B65">
        <w:rPr>
          <w:rFonts w:ascii="Times New Roman" w:eastAsia="Times New Roman" w:hAnsi="Times New Roman" w:cs="Times New Roman"/>
          <w:i/>
          <w:sz w:val="24"/>
          <w:szCs w:val="24"/>
        </w:rPr>
        <w:t>A Daylight Promise</w:t>
      </w:r>
      <w:r w:rsidRPr="004337B2">
        <w:rPr>
          <w:rFonts w:ascii="Times New Roman" w:eastAsia="Times New Roman" w:hAnsi="Times New Roman" w:cs="Times New Roman"/>
          <w:sz w:val="24"/>
          <w:szCs w:val="24"/>
        </w:rPr>
        <w:t xml:space="preserve">, the music stands as his answer to </w:t>
      </w:r>
      <w:r w:rsidR="00D5204F">
        <w:rPr>
          <w:rFonts w:ascii="Times New Roman" w:eastAsia="Times New Roman" w:hAnsi="Times New Roman" w:cs="Times New Roman"/>
          <w:sz w:val="24"/>
          <w:szCs w:val="24"/>
        </w:rPr>
        <w:t>the ‘</w:t>
      </w:r>
      <w:r w:rsidRPr="004337B2">
        <w:rPr>
          <w:rFonts w:ascii="Times New Roman" w:eastAsia="Times New Roman" w:hAnsi="Times New Roman" w:cs="Times New Roman"/>
          <w:sz w:val="24"/>
          <w:szCs w:val="24"/>
        </w:rPr>
        <w:t>tech guy</w:t>
      </w:r>
      <w:r w:rsidR="00D5204F">
        <w:rPr>
          <w:rFonts w:ascii="Times New Roman" w:eastAsia="Times New Roman" w:hAnsi="Times New Roman" w:cs="Times New Roman"/>
          <w:sz w:val="24"/>
          <w:szCs w:val="24"/>
        </w:rPr>
        <w:t>’</w:t>
      </w:r>
      <w:r w:rsidRPr="004337B2">
        <w:rPr>
          <w:rFonts w:ascii="Times New Roman" w:eastAsia="Times New Roman" w:hAnsi="Times New Roman" w:cs="Times New Roman"/>
          <w:sz w:val="24"/>
          <w:szCs w:val="24"/>
        </w:rPr>
        <w:t xml:space="preserve"> stereotype. Is this just a collection of orchestral tracks? Far from it. It is proof that creativity isn’t bound by nationality. An Indian mind, built on logic and code, could still build a brave new world in the orchestral space.</w:t>
      </w:r>
    </w:p>
    <w:p w:rsidR="004337B2" w:rsidRPr="004337B2" w:rsidRDefault="004337B2" w:rsidP="004337B2">
      <w:pPr>
        <w:spacing w:before="100" w:beforeAutospacing="1" w:after="100" w:afterAutospacing="1" w:line="240" w:lineRule="auto"/>
        <w:rPr>
          <w:rFonts w:ascii="Times New Roman" w:eastAsia="Times New Roman" w:hAnsi="Times New Roman" w:cs="Times New Roman"/>
          <w:sz w:val="24"/>
          <w:szCs w:val="24"/>
        </w:rPr>
      </w:pPr>
      <w:r w:rsidRPr="004337B2">
        <w:rPr>
          <w:rFonts w:ascii="Times New Roman" w:eastAsia="Times New Roman" w:hAnsi="Times New Roman" w:cs="Times New Roman"/>
          <w:sz w:val="24"/>
          <w:szCs w:val="24"/>
        </w:rPr>
        <w:t>By trading lines of code for musical notation, Suresh Moorthy set o</w:t>
      </w:r>
      <w:r w:rsidR="001E4009">
        <w:rPr>
          <w:rFonts w:ascii="Times New Roman" w:eastAsia="Times New Roman" w:hAnsi="Times New Roman" w:cs="Times New Roman"/>
          <w:sz w:val="24"/>
          <w:szCs w:val="24"/>
        </w:rPr>
        <w:t>ut to make one simple point: it’</w:t>
      </w:r>
      <w:r w:rsidRPr="004337B2">
        <w:rPr>
          <w:rFonts w:ascii="Times New Roman" w:eastAsia="Times New Roman" w:hAnsi="Times New Roman" w:cs="Times New Roman"/>
          <w:sz w:val="24"/>
          <w:szCs w:val="24"/>
        </w:rPr>
        <w:t>s never the wrong background to become who you actually are.</w:t>
      </w:r>
    </w:p>
    <w:p w:rsidR="004337B2" w:rsidRPr="004337B2" w:rsidRDefault="004337B2" w:rsidP="004337B2">
      <w:pPr>
        <w:spacing w:before="100" w:beforeAutospacing="1" w:after="100" w:afterAutospacing="1" w:line="240" w:lineRule="auto"/>
        <w:rPr>
          <w:rFonts w:ascii="Times New Roman" w:eastAsia="Times New Roman" w:hAnsi="Times New Roman" w:cs="Times New Roman"/>
          <w:sz w:val="24"/>
          <w:szCs w:val="24"/>
        </w:rPr>
      </w:pPr>
      <w:r w:rsidRPr="004337B2">
        <w:rPr>
          <w:rFonts w:ascii="Times New Roman" w:eastAsia="Times New Roman" w:hAnsi="Times New Roman" w:cs="Times New Roman"/>
          <w:sz w:val="24"/>
          <w:szCs w:val="24"/>
        </w:rPr>
        <w:t>The world once saw just a tech guy who didn’t belong. Today it sees a composer. Formal attire or not.</w:t>
      </w:r>
      <w:r>
        <w:rPr>
          <w:rFonts w:ascii="Times New Roman" w:eastAsia="Times New Roman" w:hAnsi="Times New Roman" w:cs="Times New Roman"/>
          <w:sz w:val="24"/>
          <w:szCs w:val="24"/>
        </w:rPr>
        <w:t xml:space="preserve"> </w:t>
      </w:r>
      <w:bookmarkStart w:id="0" w:name="_GoBack"/>
      <w:bookmarkEnd w:id="0"/>
    </w:p>
    <w:p w:rsidR="00203A7C" w:rsidRPr="004337B2" w:rsidRDefault="004A13DD" w:rsidP="004337B2">
      <w:r w:rsidRPr="004337B2">
        <w:t xml:space="preserve"> </w:t>
      </w:r>
    </w:p>
    <w:sectPr w:rsidR="00203A7C" w:rsidRPr="004337B2">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1DF" w:rsidRDefault="00A001DF" w:rsidP="008330E0">
      <w:pPr>
        <w:spacing w:after="0" w:line="240" w:lineRule="auto"/>
      </w:pPr>
      <w:r>
        <w:separator/>
      </w:r>
    </w:p>
  </w:endnote>
  <w:endnote w:type="continuationSeparator" w:id="0">
    <w:p w:rsidR="00A001DF" w:rsidRDefault="00A001DF" w:rsidP="008330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3247776"/>
      <w:docPartObj>
        <w:docPartGallery w:val="Page Numbers (Bottom of Page)"/>
        <w:docPartUnique/>
      </w:docPartObj>
    </w:sdtPr>
    <w:sdtEndPr>
      <w:rPr>
        <w:noProof/>
      </w:rPr>
    </w:sdtEndPr>
    <w:sdtContent>
      <w:p w:rsidR="008330E0" w:rsidRDefault="008330E0">
        <w:pPr>
          <w:pStyle w:val="Footer"/>
          <w:jc w:val="center"/>
        </w:pPr>
        <w:r>
          <w:fldChar w:fldCharType="begin"/>
        </w:r>
        <w:r>
          <w:instrText xml:space="preserve"> PAGE   \* MERGEFORMAT </w:instrText>
        </w:r>
        <w:r>
          <w:fldChar w:fldCharType="separate"/>
        </w:r>
        <w:r w:rsidR="0026243B">
          <w:rPr>
            <w:noProof/>
          </w:rPr>
          <w:t>1</w:t>
        </w:r>
        <w:r>
          <w:rPr>
            <w:noProof/>
          </w:rPr>
          <w:fldChar w:fldCharType="end"/>
        </w:r>
      </w:p>
    </w:sdtContent>
  </w:sdt>
  <w:p w:rsidR="008330E0" w:rsidRDefault="008330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1DF" w:rsidRDefault="00A001DF" w:rsidP="008330E0">
      <w:pPr>
        <w:spacing w:after="0" w:line="240" w:lineRule="auto"/>
      </w:pPr>
      <w:r>
        <w:separator/>
      </w:r>
    </w:p>
  </w:footnote>
  <w:footnote w:type="continuationSeparator" w:id="0">
    <w:p w:rsidR="00A001DF" w:rsidRDefault="00A001DF" w:rsidP="008330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3DD"/>
    <w:rsid w:val="0005176C"/>
    <w:rsid w:val="00067B96"/>
    <w:rsid w:val="0009780B"/>
    <w:rsid w:val="001D6222"/>
    <w:rsid w:val="001E4009"/>
    <w:rsid w:val="00203A7C"/>
    <w:rsid w:val="00214268"/>
    <w:rsid w:val="002279F9"/>
    <w:rsid w:val="0023399F"/>
    <w:rsid w:val="002578F8"/>
    <w:rsid w:val="0026243B"/>
    <w:rsid w:val="00285493"/>
    <w:rsid w:val="002F0A79"/>
    <w:rsid w:val="00304321"/>
    <w:rsid w:val="003567CB"/>
    <w:rsid w:val="00381B83"/>
    <w:rsid w:val="00421E0F"/>
    <w:rsid w:val="004337B2"/>
    <w:rsid w:val="004A13DD"/>
    <w:rsid w:val="004A7762"/>
    <w:rsid w:val="00584B65"/>
    <w:rsid w:val="007136E8"/>
    <w:rsid w:val="008330E0"/>
    <w:rsid w:val="008B6848"/>
    <w:rsid w:val="00920288"/>
    <w:rsid w:val="00962265"/>
    <w:rsid w:val="00A001DF"/>
    <w:rsid w:val="00A2576E"/>
    <w:rsid w:val="00AA3037"/>
    <w:rsid w:val="00B1726B"/>
    <w:rsid w:val="00B9382C"/>
    <w:rsid w:val="00BA24F4"/>
    <w:rsid w:val="00BB7CCA"/>
    <w:rsid w:val="00BC24FE"/>
    <w:rsid w:val="00C360BF"/>
    <w:rsid w:val="00D063BF"/>
    <w:rsid w:val="00D5204F"/>
    <w:rsid w:val="00DD343B"/>
    <w:rsid w:val="00E24676"/>
    <w:rsid w:val="00F02EE8"/>
    <w:rsid w:val="00F12C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6220C"/>
  <w15:chartTrackingRefBased/>
  <w15:docId w15:val="{8D2F9A4A-DBEE-46BC-9E4E-7A70A562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link w:val="Heading1Char"/>
    <w:uiPriority w:val="9"/>
    <w:qFormat/>
    <w:rsid w:val="004A13D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13DD"/>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4A13D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A13DD"/>
    <w:rPr>
      <w:i/>
      <w:iCs/>
    </w:rPr>
  </w:style>
  <w:style w:type="paragraph" w:customStyle="1" w:styleId="isselectedend">
    <w:name w:val="isselectedend"/>
    <w:basedOn w:val="Normal"/>
    <w:rsid w:val="004A13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dq2pgselectionanchorcontainer">
    <w:name w:val="pdq2pg_selectionanchorcontainer"/>
    <w:basedOn w:val="Normal"/>
    <w:rsid w:val="0096226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330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30E0"/>
    <w:rPr>
      <w:lang w:val="en-US"/>
    </w:rPr>
  </w:style>
  <w:style w:type="paragraph" w:styleId="Footer">
    <w:name w:val="footer"/>
    <w:basedOn w:val="Normal"/>
    <w:link w:val="FooterChar"/>
    <w:uiPriority w:val="99"/>
    <w:unhideWhenUsed/>
    <w:rsid w:val="008330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30E0"/>
    <w:rPr>
      <w:lang w:val="en-US"/>
    </w:rPr>
  </w:style>
  <w:style w:type="character" w:styleId="Strong">
    <w:name w:val="Strong"/>
    <w:basedOn w:val="DefaultParagraphFont"/>
    <w:uiPriority w:val="22"/>
    <w:qFormat/>
    <w:rsid w:val="004337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7235">
      <w:bodyDiv w:val="1"/>
      <w:marLeft w:val="0"/>
      <w:marRight w:val="0"/>
      <w:marTop w:val="0"/>
      <w:marBottom w:val="0"/>
      <w:divBdr>
        <w:top w:val="none" w:sz="0" w:space="0" w:color="auto"/>
        <w:left w:val="none" w:sz="0" w:space="0" w:color="auto"/>
        <w:bottom w:val="none" w:sz="0" w:space="0" w:color="auto"/>
        <w:right w:val="none" w:sz="0" w:space="0" w:color="auto"/>
      </w:divBdr>
    </w:div>
    <w:div w:id="318384046">
      <w:bodyDiv w:val="1"/>
      <w:marLeft w:val="0"/>
      <w:marRight w:val="0"/>
      <w:marTop w:val="0"/>
      <w:marBottom w:val="0"/>
      <w:divBdr>
        <w:top w:val="none" w:sz="0" w:space="0" w:color="auto"/>
        <w:left w:val="none" w:sz="0" w:space="0" w:color="auto"/>
        <w:bottom w:val="none" w:sz="0" w:space="0" w:color="auto"/>
        <w:right w:val="none" w:sz="0" w:space="0" w:color="auto"/>
      </w:divBdr>
    </w:div>
    <w:div w:id="438259740">
      <w:bodyDiv w:val="1"/>
      <w:marLeft w:val="0"/>
      <w:marRight w:val="0"/>
      <w:marTop w:val="0"/>
      <w:marBottom w:val="0"/>
      <w:divBdr>
        <w:top w:val="none" w:sz="0" w:space="0" w:color="auto"/>
        <w:left w:val="none" w:sz="0" w:space="0" w:color="auto"/>
        <w:bottom w:val="none" w:sz="0" w:space="0" w:color="auto"/>
        <w:right w:val="none" w:sz="0" w:space="0" w:color="auto"/>
      </w:divBdr>
    </w:div>
    <w:div w:id="710421752">
      <w:bodyDiv w:val="1"/>
      <w:marLeft w:val="0"/>
      <w:marRight w:val="0"/>
      <w:marTop w:val="0"/>
      <w:marBottom w:val="0"/>
      <w:divBdr>
        <w:top w:val="none" w:sz="0" w:space="0" w:color="auto"/>
        <w:left w:val="none" w:sz="0" w:space="0" w:color="auto"/>
        <w:bottom w:val="none" w:sz="0" w:space="0" w:color="auto"/>
        <w:right w:val="none" w:sz="0" w:space="0" w:color="auto"/>
      </w:divBdr>
    </w:div>
    <w:div w:id="939221557">
      <w:bodyDiv w:val="1"/>
      <w:marLeft w:val="0"/>
      <w:marRight w:val="0"/>
      <w:marTop w:val="0"/>
      <w:marBottom w:val="0"/>
      <w:divBdr>
        <w:top w:val="none" w:sz="0" w:space="0" w:color="auto"/>
        <w:left w:val="none" w:sz="0" w:space="0" w:color="auto"/>
        <w:bottom w:val="none" w:sz="0" w:space="0" w:color="auto"/>
        <w:right w:val="none" w:sz="0" w:space="0" w:color="auto"/>
      </w:divBdr>
    </w:div>
    <w:div w:id="1256406254">
      <w:bodyDiv w:val="1"/>
      <w:marLeft w:val="0"/>
      <w:marRight w:val="0"/>
      <w:marTop w:val="0"/>
      <w:marBottom w:val="0"/>
      <w:divBdr>
        <w:top w:val="none" w:sz="0" w:space="0" w:color="auto"/>
        <w:left w:val="none" w:sz="0" w:space="0" w:color="auto"/>
        <w:bottom w:val="none" w:sz="0" w:space="0" w:color="auto"/>
        <w:right w:val="none" w:sz="0" w:space="0" w:color="auto"/>
      </w:divBdr>
    </w:div>
    <w:div w:id="1581598728">
      <w:bodyDiv w:val="1"/>
      <w:marLeft w:val="0"/>
      <w:marRight w:val="0"/>
      <w:marTop w:val="0"/>
      <w:marBottom w:val="0"/>
      <w:divBdr>
        <w:top w:val="none" w:sz="0" w:space="0" w:color="auto"/>
        <w:left w:val="none" w:sz="0" w:space="0" w:color="auto"/>
        <w:bottom w:val="none" w:sz="0" w:space="0" w:color="auto"/>
        <w:right w:val="none" w:sz="0" w:space="0" w:color="auto"/>
      </w:divBdr>
    </w:div>
    <w:div w:id="176024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dcterms:created xsi:type="dcterms:W3CDTF">2026-08-05T11:00:00Z</dcterms:created>
  <dcterms:modified xsi:type="dcterms:W3CDTF">2026-08-26T02:43:00Z</dcterms:modified>
</cp:coreProperties>
</file>